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2E" w:rsidRDefault="003863F5">
      <w:bookmarkStart w:id="0" w:name="_GoBack"/>
      <w:bookmarkEnd w:id="0"/>
      <w:r>
        <w:rPr>
          <w:b/>
          <w:sz w:val="28"/>
          <w:szCs w:val="28"/>
        </w:rPr>
        <w:t>OER-Muster-Fortbildung: Checkliste</w:t>
      </w:r>
    </w:p>
    <w:p w:rsidR="00842A2E" w:rsidRDefault="003863F5">
      <w:r>
        <w:t>Stand April 2017</w:t>
      </w:r>
    </w:p>
    <w:p w:rsidR="00842A2E" w:rsidRDefault="00842A2E"/>
    <w:p w:rsidR="00842A2E" w:rsidRDefault="003863F5">
      <w:pPr>
        <w:rPr>
          <w:b/>
        </w:rPr>
      </w:pPr>
      <w:r>
        <w:rPr>
          <w:b/>
        </w:rPr>
        <w:t xml:space="preserve">Autor_in: Miriam Menzel, </w:t>
      </w:r>
      <w:hyperlink r:id="rId6">
        <w:r>
          <w:rPr>
            <w:b/>
            <w:color w:val="1155CC"/>
            <w:u w:val="single"/>
          </w:rPr>
          <w:t>KOOPERATIVE BERLIN</w:t>
        </w:r>
      </w:hyperlink>
    </w:p>
    <w:p w:rsidR="00842A2E" w:rsidRDefault="003863F5">
      <w:r>
        <w:rPr>
          <w:b/>
        </w:rPr>
        <w:t xml:space="preserve">Dieser Text steht unter </w:t>
      </w:r>
      <w:hyperlink r:id="rId7">
        <w:r>
          <w:rPr>
            <w:b/>
            <w:color w:val="1155CC"/>
            <w:u w:val="single"/>
          </w:rPr>
          <w:t>CC BY 4.0</w:t>
        </w:r>
      </w:hyperlink>
      <w:r>
        <w:rPr>
          <w:b/>
        </w:rPr>
        <w:t>.</w:t>
      </w:r>
    </w:p>
    <w:p w:rsidR="00842A2E" w:rsidRDefault="00842A2E"/>
    <w:p w:rsidR="00842A2E" w:rsidRDefault="003863F5">
      <w:r>
        <w:t>&gt;&gt;</w:t>
      </w:r>
      <w:r>
        <w:t xml:space="preserve"> Zum Anlegen und zur Bedienung von Google-Checklisten s. </w:t>
      </w:r>
      <w:hyperlink r:id="rId8">
        <w:r>
          <w:rPr>
            <w:color w:val="1155CC"/>
            <w:u w:val="single"/>
          </w:rPr>
          <w:t>hier</w:t>
        </w:r>
      </w:hyperlink>
    </w:p>
    <w:p w:rsidR="00842A2E" w:rsidRDefault="00842A2E"/>
    <w:p w:rsidR="00842A2E" w:rsidRDefault="003863F5">
      <w:pPr>
        <w:rPr>
          <w:b/>
        </w:rPr>
      </w:pPr>
      <w:r>
        <w:rPr>
          <w:b/>
        </w:rPr>
        <w:t>Allgemeines: Vorbereitung</w:t>
      </w:r>
    </w:p>
    <w:p w:rsidR="00842A2E" w:rsidRDefault="003863F5">
      <w:pPr>
        <w:numPr>
          <w:ilvl w:val="0"/>
          <w:numId w:val="2"/>
        </w:numPr>
        <w:ind w:hanging="360"/>
        <w:contextualSpacing/>
      </w:pPr>
      <w:r>
        <w:rPr>
          <w:color w:val="333333"/>
          <w:highlight w:val="white"/>
        </w:rPr>
        <w:t xml:space="preserve">Ermittlung </w:t>
      </w:r>
      <w:r>
        <w:t>Kontakte aller Ansprechpartner_innen (Techniker_in, Hausmeister_in etc.)</w:t>
      </w:r>
    </w:p>
    <w:p w:rsidR="00842A2E" w:rsidRDefault="003863F5">
      <w:pPr>
        <w:numPr>
          <w:ilvl w:val="0"/>
          <w:numId w:val="2"/>
        </w:numPr>
        <w:ind w:hanging="360"/>
        <w:contextualSpacing/>
      </w:pPr>
      <w:r>
        <w:rPr>
          <w:color w:val="333333"/>
          <w:highlight w:val="white"/>
        </w:rPr>
        <w:t xml:space="preserve">Klärung </w:t>
      </w:r>
      <w:r>
        <w:t>Zuständigkei</w:t>
      </w:r>
      <w:r>
        <w:t>ten aller Ansprechpartner_innen</w:t>
      </w:r>
    </w:p>
    <w:p w:rsidR="00842A2E" w:rsidRDefault="003863F5">
      <w:pPr>
        <w:numPr>
          <w:ilvl w:val="0"/>
          <w:numId w:val="2"/>
        </w:numPr>
        <w:ind w:hanging="360"/>
        <w:contextualSpacing/>
        <w:rPr>
          <w:color w:val="333333"/>
          <w:highlight w:val="white"/>
        </w:rPr>
      </w:pPr>
      <w:r>
        <w:rPr>
          <w:color w:val="333333"/>
          <w:highlight w:val="white"/>
        </w:rPr>
        <w:t>Organisation Anreise, Abreise und ggf. Übernachtung Teamer_in</w:t>
      </w:r>
    </w:p>
    <w:p w:rsidR="00842A2E" w:rsidRDefault="003863F5">
      <w:pPr>
        <w:numPr>
          <w:ilvl w:val="0"/>
          <w:numId w:val="2"/>
        </w:numPr>
        <w:ind w:hanging="360"/>
        <w:contextualSpacing/>
        <w:rPr>
          <w:color w:val="333333"/>
          <w:highlight w:val="white"/>
        </w:rPr>
      </w:pPr>
      <w:r>
        <w:rPr>
          <w:color w:val="333333"/>
          <w:highlight w:val="white"/>
        </w:rPr>
        <w:t xml:space="preserve">Anfrage, ggf. Besichtigung Veranstaltungsraum (Details s.u.) </w:t>
      </w:r>
    </w:p>
    <w:p w:rsidR="00842A2E" w:rsidRDefault="003863F5">
      <w:pPr>
        <w:numPr>
          <w:ilvl w:val="0"/>
          <w:numId w:val="2"/>
        </w:numPr>
        <w:ind w:hanging="360"/>
        <w:contextualSpacing/>
        <w:rPr>
          <w:color w:val="333333"/>
          <w:highlight w:val="white"/>
        </w:rPr>
      </w:pPr>
      <w:r>
        <w:rPr>
          <w:color w:val="333333"/>
          <w:highlight w:val="white"/>
        </w:rPr>
        <w:t>Klärung Schlüssel / Zugang zu Veranstaltungsraum</w:t>
      </w:r>
    </w:p>
    <w:p w:rsidR="00842A2E" w:rsidRDefault="003863F5">
      <w:pPr>
        <w:numPr>
          <w:ilvl w:val="0"/>
          <w:numId w:val="2"/>
        </w:numPr>
        <w:ind w:hanging="360"/>
        <w:contextualSpacing/>
        <w:rPr>
          <w:color w:val="333333"/>
          <w:highlight w:val="white"/>
        </w:rPr>
      </w:pPr>
      <w:r>
        <w:rPr>
          <w:color w:val="333333"/>
          <w:highlight w:val="white"/>
        </w:rPr>
        <w:t>Klärung Zugang zu Tagungstechnik (inkl. Zugangscode</w:t>
      </w:r>
      <w:r>
        <w:rPr>
          <w:color w:val="333333"/>
          <w:highlight w:val="white"/>
        </w:rPr>
        <w:t>s, W-Lan-Passwort etc.)</w:t>
      </w:r>
    </w:p>
    <w:p w:rsidR="00842A2E" w:rsidRDefault="003863F5">
      <w:pPr>
        <w:numPr>
          <w:ilvl w:val="0"/>
          <w:numId w:val="2"/>
        </w:numPr>
        <w:ind w:hanging="360"/>
        <w:contextualSpacing/>
        <w:rPr>
          <w:color w:val="333333"/>
          <w:highlight w:val="white"/>
        </w:rPr>
      </w:pPr>
      <w:r>
        <w:rPr>
          <w:color w:val="333333"/>
          <w:highlight w:val="white"/>
        </w:rPr>
        <w:t>Check Internet-Bandbreite (ggf. mit Apps wie breitbandmessung.de oder speedtest.net)</w:t>
      </w:r>
    </w:p>
    <w:p w:rsidR="00842A2E" w:rsidRDefault="003863F5">
      <w:pPr>
        <w:numPr>
          <w:ilvl w:val="0"/>
          <w:numId w:val="2"/>
        </w:numPr>
        <w:ind w:hanging="360"/>
        <w:contextualSpacing/>
        <w:rPr>
          <w:color w:val="333333"/>
          <w:highlight w:val="white"/>
        </w:rPr>
      </w:pPr>
      <w:r>
        <w:rPr>
          <w:color w:val="333333"/>
          <w:highlight w:val="white"/>
        </w:rPr>
        <w:t>Klärung Ziele und Zielgruppen der Fortbildung</w:t>
      </w:r>
    </w:p>
    <w:p w:rsidR="00842A2E" w:rsidRDefault="003863F5">
      <w:pPr>
        <w:numPr>
          <w:ilvl w:val="0"/>
          <w:numId w:val="2"/>
        </w:numPr>
        <w:ind w:hanging="360"/>
        <w:contextualSpacing/>
        <w:rPr>
          <w:color w:val="333333"/>
          <w:highlight w:val="white"/>
        </w:rPr>
      </w:pPr>
      <w:r>
        <w:rPr>
          <w:color w:val="333333"/>
          <w:highlight w:val="white"/>
        </w:rPr>
        <w:t>Veröffentlichung Veranstaltungsankündigung / Versand Einladungen</w:t>
      </w:r>
    </w:p>
    <w:p w:rsidR="00842A2E" w:rsidRDefault="003863F5">
      <w:pPr>
        <w:numPr>
          <w:ilvl w:val="0"/>
          <w:numId w:val="2"/>
        </w:numPr>
        <w:ind w:hanging="360"/>
        <w:contextualSpacing/>
        <w:rPr>
          <w:color w:val="333333"/>
          <w:highlight w:val="white"/>
        </w:rPr>
      </w:pPr>
      <w:r>
        <w:rPr>
          <w:color w:val="333333"/>
          <w:highlight w:val="white"/>
        </w:rPr>
        <w:t>Anlegen und Ausfüllen Teilnehmendenl</w:t>
      </w:r>
      <w:r>
        <w:rPr>
          <w:color w:val="333333"/>
          <w:highlight w:val="white"/>
        </w:rPr>
        <w:t>iste</w:t>
      </w:r>
    </w:p>
    <w:p w:rsidR="00842A2E" w:rsidRDefault="003863F5">
      <w:pPr>
        <w:numPr>
          <w:ilvl w:val="0"/>
          <w:numId w:val="2"/>
        </w:numPr>
        <w:ind w:hanging="360"/>
        <w:contextualSpacing/>
        <w:rPr>
          <w:color w:val="333333"/>
          <w:highlight w:val="white"/>
        </w:rPr>
      </w:pPr>
      <w:r>
        <w:rPr>
          <w:color w:val="333333"/>
          <w:highlight w:val="white"/>
        </w:rPr>
        <w:t>Klärung Bedarfe und Vorwissen der Teilnehmenden, ggf. mit Hilfe einer Online-Umfrage oder Einzelinterviews</w:t>
      </w:r>
    </w:p>
    <w:p w:rsidR="00842A2E" w:rsidRDefault="003863F5">
      <w:pPr>
        <w:numPr>
          <w:ilvl w:val="0"/>
          <w:numId w:val="2"/>
        </w:numPr>
        <w:ind w:hanging="360"/>
        <w:contextualSpacing/>
        <w:rPr>
          <w:color w:val="333333"/>
          <w:highlight w:val="white"/>
        </w:rPr>
      </w:pPr>
      <w:r>
        <w:rPr>
          <w:color w:val="333333"/>
          <w:highlight w:val="white"/>
        </w:rPr>
        <w:t>Versand Infos zu Raum, Uhrzeit, ggf. Agenda an Teilnehmende</w:t>
      </w:r>
    </w:p>
    <w:p w:rsidR="00842A2E" w:rsidRDefault="003863F5">
      <w:pPr>
        <w:numPr>
          <w:ilvl w:val="0"/>
          <w:numId w:val="2"/>
        </w:numPr>
        <w:ind w:hanging="360"/>
        <w:contextualSpacing/>
        <w:rPr>
          <w:color w:val="333333"/>
          <w:highlight w:val="white"/>
        </w:rPr>
      </w:pPr>
      <w:r>
        <w:rPr>
          <w:color w:val="333333"/>
          <w:highlight w:val="white"/>
        </w:rPr>
        <w:t>Organisation Catering</w:t>
      </w:r>
    </w:p>
    <w:p w:rsidR="00842A2E" w:rsidRDefault="00842A2E">
      <w:pPr>
        <w:rPr>
          <w:b/>
        </w:rPr>
      </w:pPr>
    </w:p>
    <w:p w:rsidR="00842A2E" w:rsidRDefault="00842A2E">
      <w:pPr>
        <w:rPr>
          <w:b/>
        </w:rPr>
      </w:pPr>
    </w:p>
    <w:p w:rsidR="00842A2E" w:rsidRDefault="003863F5">
      <w:pPr>
        <w:rPr>
          <w:b/>
        </w:rPr>
      </w:pPr>
      <w:r>
        <w:rPr>
          <w:b/>
        </w:rPr>
        <w:t>Planung Raum</w:t>
      </w:r>
    </w:p>
    <w:p w:rsidR="00842A2E" w:rsidRDefault="003863F5">
      <w:pPr>
        <w:numPr>
          <w:ilvl w:val="0"/>
          <w:numId w:val="2"/>
        </w:numPr>
        <w:ind w:hanging="360"/>
        <w:contextualSpacing/>
      </w:pPr>
      <w:r>
        <w:t>barrierefrei oder möglichst barrierearm (ausfüh</w:t>
      </w:r>
      <w:r>
        <w:t xml:space="preserve">rliche Checklisten s. </w:t>
      </w:r>
      <w:hyperlink r:id="rId9">
        <w:r>
          <w:rPr>
            <w:color w:val="1155CC"/>
            <w:u w:val="single"/>
          </w:rPr>
          <w:t>hier</w:t>
        </w:r>
      </w:hyperlink>
      <w:r>
        <w:t>)</w:t>
      </w:r>
    </w:p>
    <w:p w:rsidR="00842A2E" w:rsidRDefault="003863F5">
      <w:pPr>
        <w:numPr>
          <w:ilvl w:val="0"/>
          <w:numId w:val="2"/>
        </w:numPr>
        <w:ind w:hanging="360"/>
        <w:contextualSpacing/>
      </w:pPr>
      <w:r>
        <w:t>Größe: min. 2</w:t>
      </w:r>
      <w:r>
        <w:rPr>
          <w:color w:val="333333"/>
          <w:highlight w:val="white"/>
        </w:rPr>
        <w:t>m² / Teilnehmer_in</w:t>
      </w:r>
    </w:p>
    <w:p w:rsidR="00842A2E" w:rsidRDefault="003863F5">
      <w:pPr>
        <w:numPr>
          <w:ilvl w:val="0"/>
          <w:numId w:val="2"/>
        </w:numPr>
        <w:ind w:hanging="360"/>
        <w:contextualSpacing/>
        <w:rPr>
          <w:color w:val="333333"/>
          <w:highlight w:val="white"/>
        </w:rPr>
      </w:pPr>
      <w:r>
        <w:rPr>
          <w:color w:val="333333"/>
          <w:highlight w:val="white"/>
        </w:rPr>
        <w:t xml:space="preserve">Tageslicht </w:t>
      </w:r>
    </w:p>
    <w:p w:rsidR="00842A2E" w:rsidRDefault="003863F5">
      <w:pPr>
        <w:numPr>
          <w:ilvl w:val="0"/>
          <w:numId w:val="2"/>
        </w:numPr>
        <w:ind w:hanging="360"/>
        <w:contextualSpacing/>
        <w:rPr>
          <w:color w:val="333333"/>
          <w:highlight w:val="white"/>
        </w:rPr>
      </w:pPr>
      <w:r>
        <w:rPr>
          <w:color w:val="333333"/>
          <w:highlight w:val="white"/>
        </w:rPr>
        <w:t>Abdunklungsmöglichkeiten für Beamer-Präsentation</w:t>
      </w:r>
    </w:p>
    <w:p w:rsidR="00842A2E" w:rsidRDefault="003863F5">
      <w:pPr>
        <w:numPr>
          <w:ilvl w:val="0"/>
          <w:numId w:val="2"/>
        </w:numPr>
        <w:ind w:hanging="360"/>
        <w:contextualSpacing/>
        <w:rPr>
          <w:color w:val="333333"/>
          <w:highlight w:val="white"/>
        </w:rPr>
      </w:pPr>
      <w:r>
        <w:rPr>
          <w:color w:val="333333"/>
          <w:highlight w:val="white"/>
        </w:rPr>
        <w:t>aktuelle Tagungstechnik (Details s.u.)</w:t>
      </w:r>
    </w:p>
    <w:p w:rsidR="00842A2E" w:rsidRDefault="003863F5">
      <w:pPr>
        <w:numPr>
          <w:ilvl w:val="0"/>
          <w:numId w:val="2"/>
        </w:numPr>
        <w:ind w:hanging="360"/>
        <w:contextualSpacing/>
        <w:rPr>
          <w:color w:val="333333"/>
          <w:highlight w:val="white"/>
        </w:rPr>
      </w:pPr>
      <w:r>
        <w:rPr>
          <w:color w:val="333333"/>
          <w:highlight w:val="white"/>
        </w:rPr>
        <w:t>min. 2 White-Boards oder Pappboards, Flipcharts (inkl. Papier), Magnettafel o.ä.</w:t>
      </w:r>
    </w:p>
    <w:p w:rsidR="00842A2E" w:rsidRDefault="003863F5">
      <w:pPr>
        <w:numPr>
          <w:ilvl w:val="0"/>
          <w:numId w:val="2"/>
        </w:numPr>
        <w:ind w:hanging="360"/>
        <w:contextualSpacing/>
        <w:rPr>
          <w:color w:val="333333"/>
          <w:highlight w:val="white"/>
        </w:rPr>
      </w:pPr>
      <w:r>
        <w:rPr>
          <w:color w:val="333333"/>
          <w:highlight w:val="white"/>
        </w:rPr>
        <w:t>Moderationskoffer (Liste Moderationsmaterialien s.u.)</w:t>
      </w:r>
    </w:p>
    <w:p w:rsidR="00842A2E" w:rsidRDefault="003863F5">
      <w:pPr>
        <w:numPr>
          <w:ilvl w:val="0"/>
          <w:numId w:val="2"/>
        </w:numPr>
        <w:ind w:hanging="360"/>
        <w:contextualSpacing/>
        <w:rPr>
          <w:color w:val="333333"/>
          <w:highlight w:val="white"/>
        </w:rPr>
      </w:pPr>
      <w:r>
        <w:t xml:space="preserve">Stühle (Anzahl entsprechend Anzahl Teilnehmende + Moderation; </w:t>
      </w:r>
      <w:r>
        <w:rPr>
          <w:color w:val="333333"/>
          <w:highlight w:val="white"/>
        </w:rPr>
        <w:t>Bestuhlung sollte variabel sein</w:t>
      </w:r>
      <w:r>
        <w:t>; Ausgangs-Bestuhlung: U-Form)</w:t>
      </w:r>
    </w:p>
    <w:p w:rsidR="00842A2E" w:rsidRDefault="003863F5">
      <w:pPr>
        <w:numPr>
          <w:ilvl w:val="0"/>
          <w:numId w:val="2"/>
        </w:numPr>
        <w:ind w:hanging="360"/>
        <w:contextualSpacing/>
      </w:pPr>
      <w:r>
        <w:t>Tische (entsprechend Anzahl Teilnehmende + Moderation + zusätzliche Tische für Catering; Aufstellung Tische sollte variabel sein)</w:t>
      </w:r>
    </w:p>
    <w:p w:rsidR="00842A2E" w:rsidRDefault="003863F5">
      <w:pPr>
        <w:numPr>
          <w:ilvl w:val="0"/>
          <w:numId w:val="2"/>
        </w:numPr>
        <w:ind w:hanging="360"/>
        <w:contextualSpacing/>
      </w:pPr>
      <w:r>
        <w:t>ggf. 2. Raum / Möglichkeiten für Raumteilung</w:t>
      </w:r>
    </w:p>
    <w:p w:rsidR="00842A2E" w:rsidRDefault="003863F5">
      <w:pPr>
        <w:numPr>
          <w:ilvl w:val="0"/>
          <w:numId w:val="2"/>
        </w:numPr>
        <w:ind w:hanging="360"/>
        <w:contextualSpacing/>
      </w:pPr>
      <w:r>
        <w:t>Beschilderung / Weg</w:t>
      </w:r>
      <w:r>
        <w:t>eleitsystem</w:t>
      </w:r>
    </w:p>
    <w:p w:rsidR="00842A2E" w:rsidRDefault="00842A2E"/>
    <w:p w:rsidR="00842A2E" w:rsidRDefault="00842A2E"/>
    <w:p w:rsidR="00842A2E" w:rsidRDefault="003863F5">
      <w:pPr>
        <w:rPr>
          <w:b/>
        </w:rPr>
      </w:pPr>
      <w:r>
        <w:rPr>
          <w:b/>
        </w:rPr>
        <w:t>Moderationsmaterial</w:t>
      </w:r>
    </w:p>
    <w:p w:rsidR="00842A2E" w:rsidRDefault="003863F5">
      <w:pPr>
        <w:numPr>
          <w:ilvl w:val="0"/>
          <w:numId w:val="1"/>
        </w:numPr>
        <w:ind w:hanging="360"/>
        <w:contextualSpacing/>
      </w:pPr>
      <w:r>
        <w:t>Moderationskarten in 3 Farben</w:t>
      </w:r>
    </w:p>
    <w:p w:rsidR="00842A2E" w:rsidRDefault="003863F5">
      <w:pPr>
        <w:numPr>
          <w:ilvl w:val="0"/>
          <w:numId w:val="1"/>
        </w:numPr>
        <w:ind w:hanging="360"/>
        <w:contextualSpacing/>
      </w:pPr>
      <w:r>
        <w:t>Klebezettel in 3 Farben</w:t>
      </w:r>
    </w:p>
    <w:p w:rsidR="00842A2E" w:rsidRDefault="003863F5">
      <w:pPr>
        <w:numPr>
          <w:ilvl w:val="0"/>
          <w:numId w:val="1"/>
        </w:numPr>
        <w:ind w:hanging="360"/>
        <w:contextualSpacing/>
      </w:pPr>
      <w:r>
        <w:t>Klebepunkte in 3 Farben</w:t>
      </w:r>
    </w:p>
    <w:p w:rsidR="00842A2E" w:rsidRDefault="003863F5">
      <w:pPr>
        <w:numPr>
          <w:ilvl w:val="0"/>
          <w:numId w:val="1"/>
        </w:numPr>
        <w:ind w:hanging="360"/>
        <w:contextualSpacing/>
      </w:pPr>
      <w:r>
        <w:t>Eddings in 3 Farben</w:t>
      </w:r>
    </w:p>
    <w:p w:rsidR="00842A2E" w:rsidRDefault="003863F5">
      <w:pPr>
        <w:numPr>
          <w:ilvl w:val="0"/>
          <w:numId w:val="1"/>
        </w:numPr>
        <w:ind w:hanging="360"/>
        <w:contextualSpacing/>
      </w:pPr>
      <w:r>
        <w:lastRenderedPageBreak/>
        <w:t>Whiteboardmarker in 3 Farben</w:t>
      </w:r>
    </w:p>
    <w:p w:rsidR="00842A2E" w:rsidRDefault="003863F5">
      <w:pPr>
        <w:numPr>
          <w:ilvl w:val="0"/>
          <w:numId w:val="1"/>
        </w:numPr>
        <w:ind w:hanging="360"/>
        <w:contextualSpacing/>
      </w:pPr>
      <w:r>
        <w:t>Pinnwandnadeln</w:t>
      </w:r>
    </w:p>
    <w:p w:rsidR="00842A2E" w:rsidRDefault="003863F5">
      <w:pPr>
        <w:numPr>
          <w:ilvl w:val="0"/>
          <w:numId w:val="1"/>
        </w:numPr>
        <w:ind w:hanging="360"/>
        <w:contextualSpacing/>
      </w:pPr>
      <w:r>
        <w:t>Magnete</w:t>
      </w:r>
    </w:p>
    <w:p w:rsidR="00842A2E" w:rsidRDefault="003863F5">
      <w:pPr>
        <w:numPr>
          <w:ilvl w:val="0"/>
          <w:numId w:val="1"/>
        </w:numPr>
        <w:ind w:hanging="360"/>
        <w:contextualSpacing/>
      </w:pPr>
      <w:r>
        <w:t>Malerkrepp</w:t>
      </w:r>
    </w:p>
    <w:p w:rsidR="00842A2E" w:rsidRDefault="003863F5">
      <w:pPr>
        <w:numPr>
          <w:ilvl w:val="0"/>
          <w:numId w:val="1"/>
        </w:numPr>
        <w:ind w:hanging="360"/>
        <w:contextualSpacing/>
      </w:pPr>
      <w:r>
        <w:t>Stifte entspr. Anzahl Teilnehmende</w:t>
      </w:r>
    </w:p>
    <w:p w:rsidR="00842A2E" w:rsidRDefault="003863F5">
      <w:pPr>
        <w:numPr>
          <w:ilvl w:val="0"/>
          <w:numId w:val="1"/>
        </w:numPr>
        <w:ind w:hanging="360"/>
        <w:contextualSpacing/>
      </w:pPr>
      <w:r>
        <w:t>Moderationsuhr</w:t>
      </w:r>
    </w:p>
    <w:p w:rsidR="00842A2E" w:rsidRDefault="003863F5">
      <w:pPr>
        <w:numPr>
          <w:ilvl w:val="0"/>
          <w:numId w:val="1"/>
        </w:numPr>
        <w:ind w:hanging="360"/>
        <w:contextualSpacing/>
      </w:pPr>
      <w:r>
        <w:t>Gong</w:t>
      </w:r>
    </w:p>
    <w:p w:rsidR="00842A2E" w:rsidRDefault="003863F5">
      <w:pPr>
        <w:numPr>
          <w:ilvl w:val="0"/>
          <w:numId w:val="1"/>
        </w:numPr>
        <w:ind w:hanging="360"/>
        <w:contextualSpacing/>
      </w:pPr>
      <w:r>
        <w:t>ggf. B</w:t>
      </w:r>
      <w:r>
        <w:t>astelmaterialien (Kleber, Schere, Lego, Knete, Pfeifenputzer etc.) für Rapid Prototyping</w:t>
      </w:r>
    </w:p>
    <w:p w:rsidR="00842A2E" w:rsidRDefault="00842A2E"/>
    <w:p w:rsidR="00842A2E" w:rsidRDefault="003863F5">
      <w:pPr>
        <w:rPr>
          <w:b/>
        </w:rPr>
      </w:pPr>
      <w:r>
        <w:rPr>
          <w:b/>
        </w:rPr>
        <w:t>Weitere Arbeitsmaterialien</w:t>
      </w:r>
    </w:p>
    <w:p w:rsidR="00842A2E" w:rsidRDefault="003863F5">
      <w:pPr>
        <w:numPr>
          <w:ilvl w:val="0"/>
          <w:numId w:val="1"/>
        </w:numPr>
        <w:ind w:hanging="360"/>
        <w:contextualSpacing/>
      </w:pPr>
      <w:r>
        <w:t>Namensschilder (1 pro Teilnehmer_in, ggf. zum selbstbeschriften)</w:t>
      </w:r>
    </w:p>
    <w:p w:rsidR="00842A2E" w:rsidRDefault="003863F5">
      <w:pPr>
        <w:numPr>
          <w:ilvl w:val="0"/>
          <w:numId w:val="1"/>
        </w:numPr>
        <w:ind w:hanging="360"/>
        <w:contextualSpacing/>
      </w:pPr>
      <w:r>
        <w:t>Präsentation (digital, möglichst offen lizenziert)</w:t>
      </w:r>
    </w:p>
    <w:p w:rsidR="00842A2E" w:rsidRDefault="003863F5">
      <w:pPr>
        <w:numPr>
          <w:ilvl w:val="0"/>
          <w:numId w:val="1"/>
        </w:numPr>
        <w:ind w:hanging="360"/>
        <w:contextualSpacing/>
      </w:pPr>
      <w:r>
        <w:t>Online-Dokument “Wissensparcours” (möglichst frei zugänglich, möglichst offen lizenziert; Näheres hierzu siehe Muster-Konzept))</w:t>
      </w:r>
    </w:p>
    <w:p w:rsidR="00842A2E" w:rsidRDefault="003863F5">
      <w:pPr>
        <w:numPr>
          <w:ilvl w:val="0"/>
          <w:numId w:val="1"/>
        </w:numPr>
        <w:ind w:hanging="360"/>
        <w:contextualSpacing/>
      </w:pPr>
      <w:r>
        <w:t>Agenda in großer Schrift (auf Board/Flipchart)</w:t>
      </w:r>
    </w:p>
    <w:p w:rsidR="00842A2E" w:rsidRDefault="003863F5">
      <w:pPr>
        <w:numPr>
          <w:ilvl w:val="0"/>
          <w:numId w:val="1"/>
        </w:numPr>
        <w:ind w:hanging="360"/>
        <w:contextualSpacing/>
      </w:pPr>
      <w:r>
        <w:t>A4-Mappen für Handouts (1 pro Teilnehmer_in)</w:t>
      </w:r>
    </w:p>
    <w:p w:rsidR="00842A2E" w:rsidRDefault="003863F5">
      <w:pPr>
        <w:numPr>
          <w:ilvl w:val="0"/>
          <w:numId w:val="1"/>
        </w:numPr>
        <w:ind w:hanging="360"/>
        <w:contextualSpacing/>
      </w:pPr>
      <w:r>
        <w:t>Handouts (A3, A4; möglichst offen li</w:t>
      </w:r>
      <w:r>
        <w:t>zenziert; Näheres hierzu siehe Muster-Konzept)</w:t>
      </w:r>
    </w:p>
    <w:p w:rsidR="00842A2E" w:rsidRDefault="003863F5">
      <w:pPr>
        <w:numPr>
          <w:ilvl w:val="1"/>
          <w:numId w:val="1"/>
        </w:numPr>
        <w:ind w:hanging="360"/>
        <w:contextualSpacing/>
      </w:pPr>
      <w:r>
        <w:t>Handout “Agenda” (A4)</w:t>
      </w:r>
    </w:p>
    <w:p w:rsidR="00842A2E" w:rsidRDefault="003863F5">
      <w:pPr>
        <w:numPr>
          <w:ilvl w:val="1"/>
          <w:numId w:val="1"/>
        </w:numPr>
        <w:ind w:hanging="360"/>
        <w:contextualSpacing/>
      </w:pPr>
      <w:r>
        <w:t>Handout “Grundinformation OER” (A4)</w:t>
      </w:r>
    </w:p>
    <w:p w:rsidR="00842A2E" w:rsidRDefault="003863F5">
      <w:pPr>
        <w:numPr>
          <w:ilvl w:val="1"/>
          <w:numId w:val="1"/>
        </w:numPr>
        <w:ind w:hanging="360"/>
        <w:contextualSpacing/>
      </w:pPr>
      <w:r>
        <w:t>Handout “Überblick Studien &amp; Grundsatzpapiere” (A4)</w:t>
      </w:r>
    </w:p>
    <w:p w:rsidR="00842A2E" w:rsidRDefault="003863F5">
      <w:pPr>
        <w:numPr>
          <w:ilvl w:val="1"/>
          <w:numId w:val="1"/>
        </w:numPr>
        <w:ind w:hanging="360"/>
        <w:contextualSpacing/>
      </w:pPr>
      <w:r>
        <w:t>Handout “OER kennenlernen &amp; weitergeben” (A3)</w:t>
      </w:r>
    </w:p>
    <w:p w:rsidR="00842A2E" w:rsidRDefault="003863F5">
      <w:pPr>
        <w:numPr>
          <w:ilvl w:val="1"/>
          <w:numId w:val="1"/>
        </w:numPr>
        <w:ind w:hanging="360"/>
        <w:contextualSpacing/>
      </w:pPr>
      <w:r>
        <w:t>Handout “Mapping Beratungsgruppe” (A3)</w:t>
      </w:r>
    </w:p>
    <w:p w:rsidR="00842A2E" w:rsidRDefault="003863F5">
      <w:pPr>
        <w:numPr>
          <w:ilvl w:val="1"/>
          <w:numId w:val="1"/>
        </w:numPr>
        <w:ind w:hanging="360"/>
        <w:contextualSpacing/>
      </w:pPr>
      <w:r>
        <w:t>Handout “Bedür</w:t>
      </w:r>
      <w:r>
        <w:t>fnischeck” (A4)</w:t>
      </w:r>
    </w:p>
    <w:p w:rsidR="00842A2E" w:rsidRDefault="003863F5">
      <w:pPr>
        <w:numPr>
          <w:ilvl w:val="1"/>
          <w:numId w:val="1"/>
        </w:numPr>
        <w:ind w:hanging="360"/>
        <w:contextualSpacing/>
      </w:pPr>
      <w:r>
        <w:t>Handout “Ideenskizze” (A3)</w:t>
      </w:r>
    </w:p>
    <w:p w:rsidR="00842A2E" w:rsidRDefault="003863F5">
      <w:pPr>
        <w:numPr>
          <w:ilvl w:val="1"/>
          <w:numId w:val="1"/>
        </w:numPr>
        <w:ind w:hanging="360"/>
        <w:contextualSpacing/>
      </w:pPr>
      <w:r>
        <w:t>4 Handouts “Design Thinking in 7 Schritten” (A3)</w:t>
      </w:r>
    </w:p>
    <w:p w:rsidR="00842A2E" w:rsidRDefault="003863F5">
      <w:pPr>
        <w:numPr>
          <w:ilvl w:val="1"/>
          <w:numId w:val="1"/>
        </w:numPr>
        <w:ind w:hanging="360"/>
        <w:contextualSpacing/>
      </w:pPr>
      <w:r>
        <w:t>4 Handouts “Info-Card” (A4; Kurzübersicht zu den Themen “OER in Deutschland”, “Finanzierung”, “Qualifizierung” und “Qualitätssicherung” von OER)</w:t>
      </w:r>
    </w:p>
    <w:p w:rsidR="00842A2E" w:rsidRDefault="003863F5">
      <w:pPr>
        <w:numPr>
          <w:ilvl w:val="1"/>
          <w:numId w:val="1"/>
        </w:numPr>
        <w:ind w:hanging="360"/>
        <w:contextualSpacing/>
      </w:pPr>
      <w:r>
        <w:t>Teilnahmebescheinig</w:t>
      </w:r>
      <w:r>
        <w:t>ung</w:t>
      </w:r>
    </w:p>
    <w:p w:rsidR="00842A2E" w:rsidRDefault="003863F5">
      <w:pPr>
        <w:numPr>
          <w:ilvl w:val="0"/>
          <w:numId w:val="1"/>
        </w:numPr>
        <w:ind w:hanging="360"/>
        <w:contextualSpacing/>
      </w:pPr>
      <w:r>
        <w:t>Online-Dokument oder analoges Board zur Sammlung von Kenntnissen und Fragen der Teilnehmenden</w:t>
      </w:r>
    </w:p>
    <w:p w:rsidR="00842A2E" w:rsidRDefault="003863F5">
      <w:pPr>
        <w:numPr>
          <w:ilvl w:val="0"/>
          <w:numId w:val="1"/>
        </w:numPr>
        <w:ind w:hanging="360"/>
        <w:contextualSpacing/>
      </w:pPr>
      <w:r>
        <w:t>ausgewählte OER-Studien / -Handreichungen zur Auslage, ggf. als Take-Away</w:t>
      </w:r>
    </w:p>
    <w:p w:rsidR="00842A2E" w:rsidRDefault="00842A2E"/>
    <w:p w:rsidR="00842A2E" w:rsidRDefault="00842A2E"/>
    <w:p w:rsidR="00842A2E" w:rsidRDefault="003863F5">
      <w:pPr>
        <w:rPr>
          <w:b/>
        </w:rPr>
      </w:pPr>
      <w:r>
        <w:rPr>
          <w:b/>
        </w:rPr>
        <w:t>Technik</w:t>
      </w:r>
    </w:p>
    <w:p w:rsidR="00842A2E" w:rsidRDefault="003863F5">
      <w:pPr>
        <w:numPr>
          <w:ilvl w:val="0"/>
          <w:numId w:val="1"/>
        </w:numPr>
        <w:ind w:hanging="360"/>
        <w:contextualSpacing/>
      </w:pPr>
      <w:r>
        <w:t>Beamer (für Präsentationsrechner)</w:t>
      </w:r>
    </w:p>
    <w:p w:rsidR="00842A2E" w:rsidRDefault="003863F5">
      <w:pPr>
        <w:numPr>
          <w:ilvl w:val="0"/>
          <w:numId w:val="1"/>
        </w:numPr>
        <w:ind w:hanging="360"/>
        <w:contextualSpacing/>
      </w:pPr>
      <w:r>
        <w:t>Audioboxen (für Präsentationsrechner)</w:t>
      </w:r>
    </w:p>
    <w:p w:rsidR="00842A2E" w:rsidRDefault="003863F5">
      <w:pPr>
        <w:numPr>
          <w:ilvl w:val="0"/>
          <w:numId w:val="1"/>
        </w:numPr>
        <w:ind w:hanging="360"/>
        <w:contextualSpacing/>
      </w:pPr>
      <w:r>
        <w:t>Pr</w:t>
      </w:r>
      <w:r>
        <w:t>äsentationsrechner mit Präsentationssoftware und Internetzugang (ohne Webfilter/Zugriffsbeschränkung)</w:t>
      </w:r>
    </w:p>
    <w:p w:rsidR="00842A2E" w:rsidRDefault="003863F5">
      <w:pPr>
        <w:numPr>
          <w:ilvl w:val="0"/>
          <w:numId w:val="1"/>
        </w:numPr>
        <w:ind w:hanging="360"/>
        <w:contextualSpacing/>
      </w:pPr>
      <w:r>
        <w:t>USB-Stick mit Präsentation und allen Materialien</w:t>
      </w:r>
    </w:p>
    <w:p w:rsidR="00842A2E" w:rsidRDefault="003863F5">
      <w:pPr>
        <w:numPr>
          <w:ilvl w:val="0"/>
          <w:numId w:val="1"/>
        </w:numPr>
        <w:ind w:hanging="360"/>
        <w:contextualSpacing/>
      </w:pPr>
      <w:r>
        <w:t xml:space="preserve">Digitalkamera für Foto-Dokumentation </w:t>
      </w:r>
    </w:p>
    <w:p w:rsidR="00842A2E" w:rsidRDefault="003863F5">
      <w:pPr>
        <w:numPr>
          <w:ilvl w:val="0"/>
          <w:numId w:val="1"/>
        </w:numPr>
        <w:ind w:hanging="360"/>
        <w:contextualSpacing/>
      </w:pPr>
      <w:r>
        <w:t>Stabiles W-Lan für Teilnehmende (10-20 MBit/s Downloadrate pro Teilnehmer_in)</w:t>
      </w:r>
    </w:p>
    <w:p w:rsidR="00842A2E" w:rsidRDefault="003863F5">
      <w:pPr>
        <w:numPr>
          <w:ilvl w:val="0"/>
          <w:numId w:val="1"/>
        </w:numPr>
        <w:ind w:hanging="360"/>
        <w:contextualSpacing/>
      </w:pPr>
      <w:r>
        <w:t>1 mobiles Endgerät (Laptop, Tablet) pro Teilnehmer_in</w:t>
      </w:r>
    </w:p>
    <w:p w:rsidR="00842A2E" w:rsidRDefault="003863F5">
      <w:pPr>
        <w:numPr>
          <w:ilvl w:val="0"/>
          <w:numId w:val="1"/>
        </w:numPr>
        <w:ind w:hanging="360"/>
        <w:contextualSpacing/>
      </w:pPr>
      <w:r>
        <w:t>Ladekabel für mobile Endgeräte</w:t>
      </w:r>
    </w:p>
    <w:p w:rsidR="00842A2E" w:rsidRDefault="003863F5">
      <w:pPr>
        <w:numPr>
          <w:ilvl w:val="0"/>
          <w:numId w:val="1"/>
        </w:numPr>
        <w:ind w:hanging="360"/>
        <w:contextualSpacing/>
      </w:pPr>
      <w:r>
        <w:t>Steckdosen &amp; Verteiler</w:t>
      </w:r>
    </w:p>
    <w:p w:rsidR="00842A2E" w:rsidRDefault="00842A2E"/>
    <w:p w:rsidR="00842A2E" w:rsidRDefault="00842A2E"/>
    <w:p w:rsidR="00842A2E" w:rsidRDefault="003863F5">
      <w:pPr>
        <w:rPr>
          <w:b/>
        </w:rPr>
      </w:pPr>
      <w:r>
        <w:rPr>
          <w:b/>
        </w:rPr>
        <w:lastRenderedPageBreak/>
        <w:t>Allgemeines: Nachbereitung</w:t>
      </w:r>
    </w:p>
    <w:p w:rsidR="00842A2E" w:rsidRDefault="003863F5">
      <w:pPr>
        <w:numPr>
          <w:ilvl w:val="0"/>
          <w:numId w:val="1"/>
        </w:numPr>
        <w:ind w:hanging="360"/>
        <w:contextualSpacing/>
      </w:pPr>
      <w:r>
        <w:t>Fotodokumentation aller Boards / Poster / Arbeitsergebnisse</w:t>
      </w:r>
    </w:p>
    <w:p w:rsidR="00842A2E" w:rsidRDefault="003863F5">
      <w:pPr>
        <w:numPr>
          <w:ilvl w:val="0"/>
          <w:numId w:val="1"/>
        </w:numPr>
        <w:ind w:hanging="360"/>
        <w:contextualSpacing/>
      </w:pPr>
      <w:r>
        <w:t>Abbau / Aufräumen / Wegsortieren aller Materialien</w:t>
      </w:r>
    </w:p>
    <w:p w:rsidR="00842A2E" w:rsidRDefault="003863F5">
      <w:pPr>
        <w:numPr>
          <w:ilvl w:val="0"/>
          <w:numId w:val="1"/>
        </w:numPr>
        <w:ind w:hanging="360"/>
        <w:contextualSpacing/>
      </w:pPr>
      <w:r>
        <w:t>Verteilung / Versand Teilnahmebescheinigung</w:t>
      </w:r>
    </w:p>
    <w:p w:rsidR="00842A2E" w:rsidRDefault="003863F5">
      <w:pPr>
        <w:numPr>
          <w:ilvl w:val="0"/>
          <w:numId w:val="1"/>
        </w:numPr>
        <w:ind w:hanging="360"/>
        <w:contextualSpacing/>
      </w:pPr>
      <w:r>
        <w:t>Auswertung Teilnehmenden-Feedback</w:t>
      </w:r>
    </w:p>
    <w:p w:rsidR="00842A2E" w:rsidRDefault="003863F5">
      <w:pPr>
        <w:numPr>
          <w:ilvl w:val="0"/>
          <w:numId w:val="1"/>
        </w:numPr>
        <w:ind w:hanging="360"/>
        <w:contextualSpacing/>
      </w:pPr>
      <w:r>
        <w:t>Versand Präsentation &amp; Handouts an Teilnehmende</w:t>
      </w:r>
    </w:p>
    <w:p w:rsidR="00842A2E" w:rsidRDefault="003863F5">
      <w:pPr>
        <w:numPr>
          <w:ilvl w:val="0"/>
          <w:numId w:val="1"/>
        </w:numPr>
        <w:ind w:hanging="360"/>
        <w:contextualSpacing/>
      </w:pPr>
      <w:r>
        <w:t>Versand Danksagung,</w:t>
      </w:r>
      <w:r>
        <w:t xml:space="preserve"> ggf. nächste Schritte an Teilnehmende</w:t>
      </w:r>
    </w:p>
    <w:p w:rsidR="00842A2E" w:rsidRDefault="00842A2E">
      <w:pPr>
        <w:rPr>
          <w:b/>
        </w:rPr>
      </w:pPr>
    </w:p>
    <w:p w:rsidR="00842A2E" w:rsidRDefault="00842A2E"/>
    <w:p w:rsidR="00842A2E" w:rsidRDefault="00842A2E">
      <w:pPr>
        <w:rPr>
          <w:sz w:val="20"/>
          <w:szCs w:val="20"/>
        </w:rPr>
      </w:pPr>
    </w:p>
    <w:p w:rsidR="00842A2E" w:rsidRDefault="003863F5">
      <w:pPr>
        <w:rPr>
          <w:sz w:val="20"/>
          <w:szCs w:val="20"/>
        </w:rPr>
      </w:pPr>
      <w:r>
        <w:rPr>
          <w:noProof/>
        </w:rPr>
        <w:drawing>
          <wp:inline distT="114300" distB="114300" distL="114300" distR="114300">
            <wp:extent cx="838200" cy="29527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42A2E" w:rsidRDefault="003863F5">
      <w:pPr>
        <w:rPr>
          <w:b/>
        </w:rPr>
      </w:pPr>
      <w:r>
        <w:rPr>
          <w:sz w:val="20"/>
          <w:szCs w:val="20"/>
        </w:rPr>
        <w:t xml:space="preserve">Lizenzhinweis: Die Texte des Dokuments “OER-Muster-Fortbildung: Checkliste” stehen – so nicht anders angegeben – unter der Lizenz </w:t>
      </w:r>
      <w:hyperlink r:id="rId11">
        <w:r>
          <w:rPr>
            <w:color w:val="1155CC"/>
            <w:sz w:val="20"/>
            <w:szCs w:val="20"/>
            <w:u w:val="single"/>
          </w:rPr>
          <w:t>CC BY 4.0</w:t>
        </w:r>
      </w:hyperlink>
      <w:r>
        <w:rPr>
          <w:sz w:val="20"/>
          <w:szCs w:val="20"/>
        </w:rPr>
        <w:t>. Der Nam</w:t>
      </w:r>
      <w:r>
        <w:rPr>
          <w:sz w:val="20"/>
          <w:szCs w:val="20"/>
        </w:rPr>
        <w:t xml:space="preserve">e des Urhebers soll bei einer Weiterverwendung wie folgt genannt werden: KOOPERATIVE BERLIN für </w:t>
      </w:r>
      <w:hyperlink r:id="rId12">
        <w:r>
          <w:rPr>
            <w:color w:val="1155CC"/>
            <w:sz w:val="20"/>
            <w:szCs w:val="20"/>
            <w:u w:val="single"/>
          </w:rPr>
          <w:t>OER@RLP-Schule</w:t>
        </w:r>
      </w:hyperlink>
      <w:r>
        <w:rPr>
          <w:sz w:val="20"/>
          <w:szCs w:val="20"/>
        </w:rPr>
        <w:t xml:space="preserve">. </w:t>
      </w:r>
    </w:p>
    <w:sectPr w:rsidR="00842A2E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A5020"/>
    <w:multiLevelType w:val="multilevel"/>
    <w:tmpl w:val="49D4D162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">
    <w:nsid w:val="47E148E4"/>
    <w:multiLevelType w:val="multilevel"/>
    <w:tmpl w:val="4C5CE434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42A2E"/>
    <w:rsid w:val="003863F5"/>
    <w:rsid w:val="0084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de-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after="60"/>
      <w:contextualSpacing/>
    </w:pPr>
    <w:rPr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de-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after="60"/>
      <w:contextualSpacing/>
    </w:pPr>
    <w:rPr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6AOnpkBRH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reativecommons.org/licenses/by/4.0/" TargetMode="External"/><Relationship Id="rId12" Type="http://schemas.openxmlformats.org/officeDocument/2006/relationships/hyperlink" Target="http://oer.bildung-rp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operative-berlin.de" TargetMode="External"/><Relationship Id="rId11" Type="http://schemas.openxmlformats.org/officeDocument/2006/relationships/hyperlink" Target="https://creativecommons.org/licenses/by/4.0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barrierefreiheit.de/handreichung_und_checkliste_f%C3%BCr_barrierefreie_Veranstaltungen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Gilles, Haike (PL)</dc:creator>
  <cp:lastModifiedBy>Gilles, Haike (PL)</cp:lastModifiedBy>
  <cp:revision>2</cp:revision>
  <dcterms:created xsi:type="dcterms:W3CDTF">2017-06-09T09:09:00Z</dcterms:created>
  <dcterms:modified xsi:type="dcterms:W3CDTF">2017-06-09T09:09:00Z</dcterms:modified>
</cp:coreProperties>
</file>